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DB" w:rsidRPr="00647FA2" w:rsidRDefault="00FF69F4" w:rsidP="004929DB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O.Š.</w:t>
      </w:r>
      <w:r w:rsidR="004929DB" w:rsidRPr="00647FA2">
        <w:rPr>
          <w:b/>
          <w:sz w:val="24"/>
          <w:szCs w:val="24"/>
        </w:rPr>
        <w:t xml:space="preserve"> EUGENA KVATERNIKA</w:t>
      </w:r>
    </w:p>
    <w:p w:rsidR="004929DB" w:rsidRPr="004929DB" w:rsidRDefault="004929DB" w:rsidP="004929DB">
      <w:pPr>
        <w:pStyle w:val="Bezproreda"/>
        <w:rPr>
          <w:b/>
        </w:rPr>
      </w:pPr>
      <w:r w:rsidRPr="004929DB">
        <w:rPr>
          <w:b/>
        </w:rPr>
        <w:t>ŠKOLSKA 4, 10410 VELIKA GORICA</w:t>
      </w:r>
    </w:p>
    <w:p w:rsidR="004929DB" w:rsidRDefault="004929DB" w:rsidP="004929DB">
      <w:pPr>
        <w:pStyle w:val="Bezproreda"/>
      </w:pPr>
      <w:r>
        <w:t>MB/OIB: 03216195/01172696565</w:t>
      </w:r>
    </w:p>
    <w:p w:rsidR="004929DB" w:rsidRDefault="004929DB" w:rsidP="004929DB">
      <w:pPr>
        <w:pStyle w:val="Bezproreda"/>
      </w:pPr>
      <w:r>
        <w:t>Razina: 31, Razdjel: 000</w:t>
      </w:r>
    </w:p>
    <w:p w:rsidR="004929DB" w:rsidRDefault="004929DB" w:rsidP="004929DB">
      <w:pPr>
        <w:pStyle w:val="Bezproreda"/>
      </w:pPr>
      <w:r>
        <w:t>Djelatnost: 8520 Osnovno obrazovanje</w:t>
      </w:r>
    </w:p>
    <w:p w:rsidR="004929DB" w:rsidRDefault="004929DB" w:rsidP="00950D37">
      <w:pPr>
        <w:pStyle w:val="Bezproreda"/>
      </w:pPr>
      <w:r>
        <w:t>RKP: 14314</w:t>
      </w:r>
    </w:p>
    <w:p w:rsidR="004929DB" w:rsidRDefault="004929DB" w:rsidP="004929DB">
      <w:pPr>
        <w:jc w:val="center"/>
        <w:rPr>
          <w:b/>
          <w:sz w:val="32"/>
          <w:szCs w:val="32"/>
        </w:rPr>
      </w:pPr>
      <w:r w:rsidRPr="004929DB">
        <w:rPr>
          <w:b/>
          <w:sz w:val="32"/>
          <w:szCs w:val="32"/>
        </w:rPr>
        <w:t>B</w:t>
      </w:r>
      <w:r>
        <w:rPr>
          <w:b/>
          <w:sz w:val="32"/>
          <w:szCs w:val="32"/>
        </w:rPr>
        <w:t>I</w:t>
      </w:r>
      <w:r w:rsidRPr="004929DB">
        <w:rPr>
          <w:b/>
          <w:sz w:val="32"/>
          <w:szCs w:val="32"/>
        </w:rPr>
        <w:t>LJEŠKE U</w:t>
      </w:r>
      <w:r>
        <w:rPr>
          <w:b/>
          <w:sz w:val="32"/>
          <w:szCs w:val="32"/>
        </w:rPr>
        <w:t xml:space="preserve">Z </w:t>
      </w:r>
      <w:r w:rsidRPr="004929DB">
        <w:rPr>
          <w:b/>
          <w:sz w:val="32"/>
          <w:szCs w:val="32"/>
        </w:rPr>
        <w:t xml:space="preserve"> FINANCIJSKA IZVJEŠĆA</w:t>
      </w:r>
    </w:p>
    <w:p w:rsidR="004929DB" w:rsidRDefault="004929DB" w:rsidP="004929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RAZDOBLJE OD 0</w:t>
      </w:r>
      <w:r w:rsidR="00467803">
        <w:rPr>
          <w:b/>
          <w:sz w:val="24"/>
          <w:szCs w:val="24"/>
        </w:rPr>
        <w:t>1. SIJEČNJA DO 31. PROSINCA 2018</w:t>
      </w:r>
      <w:r>
        <w:rPr>
          <w:b/>
          <w:sz w:val="24"/>
          <w:szCs w:val="24"/>
        </w:rPr>
        <w:t>. GODINE</w:t>
      </w:r>
    </w:p>
    <w:p w:rsidR="004929DB" w:rsidRPr="00492D07" w:rsidRDefault="004929DB" w:rsidP="00492D07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492D07">
        <w:rPr>
          <w:b/>
          <w:sz w:val="24"/>
          <w:szCs w:val="24"/>
        </w:rPr>
        <w:t>OSNOVNI PODACI O USTANOVI</w:t>
      </w:r>
    </w:p>
    <w:p w:rsidR="004929DB" w:rsidRDefault="004929DB" w:rsidP="00950D37">
      <w:pPr>
        <w:pStyle w:val="Bezproreda"/>
      </w:pPr>
      <w:r>
        <w:t>Osnovna škola Eugena Kvaternika je obrazovna ustanova, te posluje sukladno Zakonu o ustanovama (</w:t>
      </w:r>
      <w:r w:rsidR="00467803">
        <w:t>NN76/93, 29/97, 47/99, 35/08) i donesenom</w:t>
      </w:r>
      <w:r w:rsidR="00492D07">
        <w:t xml:space="preserve"> Statutu.</w:t>
      </w:r>
    </w:p>
    <w:p w:rsidR="00492D07" w:rsidRDefault="00492D07" w:rsidP="00950D37">
      <w:pPr>
        <w:pStyle w:val="Bezproreda"/>
      </w:pPr>
      <w:r>
        <w:t>Statut uređu</w:t>
      </w:r>
      <w:r w:rsidR="00296936">
        <w:t>je status, naziv i sjedište OŠ</w:t>
      </w:r>
      <w:r>
        <w:t xml:space="preserve"> Eugena Kvaternika, za</w:t>
      </w:r>
      <w:r w:rsidR="002C02A7">
        <w:t>s</w:t>
      </w:r>
      <w:r>
        <w:t>tupanje i predstavljanje, odgovornost za obveze, djelatnost, ustrojstvo, vođenje i upravljanje, djelokrug i način rada, opće akte, te druga pitanja važna za obavljanje djelatnosti škole.</w:t>
      </w:r>
    </w:p>
    <w:p w:rsidR="00492D07" w:rsidRDefault="00296936" w:rsidP="00950D37">
      <w:pPr>
        <w:pStyle w:val="Bezproreda"/>
      </w:pPr>
      <w:r>
        <w:t>U 201</w:t>
      </w:r>
      <w:r w:rsidR="00C2617E">
        <w:t>7</w:t>
      </w:r>
      <w:r w:rsidR="00467803">
        <w:t>8</w:t>
      </w:r>
      <w:r w:rsidR="00492D07">
        <w:t>. godini odgovorna osoba za zastupa</w:t>
      </w:r>
      <w:r w:rsidR="00CF5A9A">
        <w:t xml:space="preserve">nje, na mjestu ravnatelja je </w:t>
      </w:r>
      <w:r w:rsidR="00467803">
        <w:t xml:space="preserve">Monika </w:t>
      </w:r>
      <w:proofErr w:type="spellStart"/>
      <w:r w:rsidR="00467803">
        <w:t>Brleković</w:t>
      </w:r>
      <w:proofErr w:type="spellEnd"/>
      <w:r w:rsidR="00467803">
        <w:t>.</w:t>
      </w:r>
    </w:p>
    <w:p w:rsidR="00950D37" w:rsidRDefault="00950D37" w:rsidP="00950D37">
      <w:pPr>
        <w:pStyle w:val="Bezproreda"/>
      </w:pPr>
    </w:p>
    <w:p w:rsidR="00492D07" w:rsidRDefault="00492D07" w:rsidP="00492D07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492D07">
        <w:rPr>
          <w:b/>
          <w:sz w:val="24"/>
          <w:szCs w:val="24"/>
        </w:rPr>
        <w:t>RAČUNOVODSTVENE POLITIKE</w:t>
      </w:r>
    </w:p>
    <w:p w:rsidR="007258B8" w:rsidRDefault="00492D07" w:rsidP="00950D37">
      <w:pPr>
        <w:pStyle w:val="Bezproreda"/>
      </w:pPr>
      <w:r w:rsidRPr="00492D07">
        <w:t>Računovodstvene politike koje su se koristile prilikom sastavljanja financijskih izvještaja su temeljene na Zakonu o proračunu (NN 87/08, 136/12), Pravilniku o proračunskom računovodstvu i računskom planu, Pravilniku o financijskom izvještavan</w:t>
      </w:r>
      <w:r w:rsidR="00950D37">
        <w:t>ju u proračunskom računovodstvu.</w:t>
      </w:r>
    </w:p>
    <w:p w:rsidR="00950D37" w:rsidRPr="00492D07" w:rsidRDefault="00950D37" w:rsidP="00950D37">
      <w:pPr>
        <w:pStyle w:val="Bezproreda"/>
      </w:pPr>
    </w:p>
    <w:p w:rsidR="00950D37" w:rsidRPr="00950D37" w:rsidRDefault="00EB1C29" w:rsidP="00950D37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Obrazac </w:t>
      </w:r>
      <w:r w:rsidR="004929DB" w:rsidRPr="00492D07">
        <w:rPr>
          <w:b/>
          <w:sz w:val="24"/>
          <w:szCs w:val="24"/>
        </w:rPr>
        <w:t>PR-RAS</w:t>
      </w:r>
    </w:p>
    <w:tbl>
      <w:tblPr>
        <w:tblStyle w:val="Reetkatablice"/>
        <w:tblW w:w="0" w:type="auto"/>
        <w:tblLook w:val="04A0"/>
      </w:tblPr>
      <w:tblGrid>
        <w:gridCol w:w="872"/>
        <w:gridCol w:w="8370"/>
      </w:tblGrid>
      <w:tr w:rsidR="0046419F" w:rsidTr="00A73690">
        <w:tc>
          <w:tcPr>
            <w:tcW w:w="872" w:type="dxa"/>
          </w:tcPr>
          <w:p w:rsidR="0046419F" w:rsidRPr="00EB1C29" w:rsidRDefault="0046419F" w:rsidP="0013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</w:t>
            </w:r>
            <w:r w:rsidR="0013771E">
              <w:rPr>
                <w:sz w:val="20"/>
                <w:szCs w:val="20"/>
              </w:rPr>
              <w:t>111</w:t>
            </w:r>
          </w:p>
        </w:tc>
        <w:tc>
          <w:tcPr>
            <w:tcW w:w="8370" w:type="dxa"/>
          </w:tcPr>
          <w:p w:rsidR="0046419F" w:rsidRDefault="0013771E" w:rsidP="00A1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Ostvaren je veći namjenski prihod </w:t>
            </w:r>
            <w:r w:rsidR="00A17F5A">
              <w:rPr>
                <w:sz w:val="20"/>
                <w:szCs w:val="20"/>
              </w:rPr>
              <w:t>uslijed prve pune godine rada produženog boravka.</w:t>
            </w:r>
          </w:p>
        </w:tc>
      </w:tr>
      <w:tr w:rsidR="004929DB" w:rsidTr="00A73690">
        <w:tc>
          <w:tcPr>
            <w:tcW w:w="872" w:type="dxa"/>
          </w:tcPr>
          <w:p w:rsidR="004929DB" w:rsidRDefault="004929DB" w:rsidP="00A17F5A">
            <w:pPr>
              <w:rPr>
                <w:sz w:val="20"/>
                <w:szCs w:val="20"/>
              </w:rPr>
            </w:pPr>
            <w:r w:rsidRPr="00EB1C29">
              <w:rPr>
                <w:sz w:val="20"/>
                <w:szCs w:val="20"/>
              </w:rPr>
              <w:t>AOP</w:t>
            </w:r>
            <w:r w:rsidR="00A17F5A">
              <w:rPr>
                <w:sz w:val="20"/>
                <w:szCs w:val="20"/>
              </w:rPr>
              <w:t xml:space="preserve">163 </w:t>
            </w:r>
          </w:p>
          <w:p w:rsidR="00CB12E0" w:rsidRPr="00EB1C29" w:rsidRDefault="00CB12E0" w:rsidP="00A1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AOP164</w:t>
            </w:r>
          </w:p>
        </w:tc>
        <w:tc>
          <w:tcPr>
            <w:tcW w:w="8370" w:type="dxa"/>
          </w:tcPr>
          <w:p w:rsidR="004929DB" w:rsidRPr="00EB1C29" w:rsidRDefault="00A17F5A" w:rsidP="003B3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Povećanje rashoda za prijevoz zaposlenika uslijed promjene TKU </w:t>
            </w:r>
            <w:r w:rsidR="00F92538">
              <w:rPr>
                <w:sz w:val="20"/>
                <w:szCs w:val="20"/>
              </w:rPr>
              <w:t>- načina obračuna prijevoza, većina zaposlenika ostvaruje veći prijevoz: zaposlenicima u područnim školama isplaćuje se 1kn/1km.</w:t>
            </w:r>
            <w:r w:rsidR="00CB12E0">
              <w:rPr>
                <w:sz w:val="20"/>
                <w:szCs w:val="20"/>
              </w:rPr>
              <w:br/>
              <w:t>Sukladno planiranom povećanju ukupnih rashoda za zaposlene ( stručni skupovi, seminari), veći su podaci iskazani u odnosu na prošlu godinu.</w:t>
            </w:r>
          </w:p>
        </w:tc>
      </w:tr>
      <w:tr w:rsidR="004929DB" w:rsidTr="00A73690">
        <w:tc>
          <w:tcPr>
            <w:tcW w:w="872" w:type="dxa"/>
          </w:tcPr>
          <w:p w:rsidR="004929DB" w:rsidRPr="00EB1C29" w:rsidRDefault="00EB1C29" w:rsidP="00CB12E0">
            <w:pPr>
              <w:rPr>
                <w:sz w:val="20"/>
                <w:szCs w:val="20"/>
              </w:rPr>
            </w:pPr>
            <w:r w:rsidRPr="00EB1C29">
              <w:rPr>
                <w:sz w:val="20"/>
                <w:szCs w:val="20"/>
              </w:rPr>
              <w:t>AOP</w:t>
            </w:r>
            <w:r w:rsidR="009905AA">
              <w:rPr>
                <w:sz w:val="20"/>
                <w:szCs w:val="20"/>
              </w:rPr>
              <w:t>166</w:t>
            </w:r>
          </w:p>
        </w:tc>
        <w:tc>
          <w:tcPr>
            <w:tcW w:w="8370" w:type="dxa"/>
          </w:tcPr>
          <w:p w:rsidR="004929DB" w:rsidRPr="00EB1C29" w:rsidRDefault="009905AA" w:rsidP="00A26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Povećani su ukupni rashodi za materijal i energiju što je</w:t>
            </w:r>
            <w:r w:rsidR="003C29DF">
              <w:rPr>
                <w:sz w:val="20"/>
                <w:szCs w:val="20"/>
              </w:rPr>
              <w:t xml:space="preserve"> u prvom redu</w:t>
            </w:r>
            <w:r>
              <w:rPr>
                <w:sz w:val="20"/>
                <w:szCs w:val="20"/>
              </w:rPr>
              <w:t xml:space="preserve"> posljedica povećanja </w:t>
            </w:r>
            <w:r w:rsidR="00A26940">
              <w:rPr>
                <w:sz w:val="20"/>
                <w:szCs w:val="20"/>
              </w:rPr>
              <w:t>troškova</w:t>
            </w:r>
            <w:r w:rsidR="003C29DF">
              <w:rPr>
                <w:sz w:val="20"/>
                <w:szCs w:val="20"/>
              </w:rPr>
              <w:t xml:space="preserve"> nabave</w:t>
            </w:r>
            <w:r w:rsidR="00A26940">
              <w:rPr>
                <w:sz w:val="20"/>
                <w:szCs w:val="20"/>
              </w:rPr>
              <w:t xml:space="preserve"> namirnica i općenito troškova produženog boravka (</w:t>
            </w:r>
            <w:r w:rsidR="003C29DF">
              <w:rPr>
                <w:sz w:val="20"/>
                <w:szCs w:val="20"/>
              </w:rPr>
              <w:t>svakodnevno kuhanje).</w:t>
            </w:r>
          </w:p>
        </w:tc>
      </w:tr>
      <w:tr w:rsidR="004929DB" w:rsidTr="00A73690">
        <w:tc>
          <w:tcPr>
            <w:tcW w:w="872" w:type="dxa"/>
          </w:tcPr>
          <w:p w:rsidR="004929DB" w:rsidRPr="00EB1C29" w:rsidRDefault="003C29DF" w:rsidP="00C86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</w:t>
            </w:r>
            <w:r w:rsidR="00B14D0D">
              <w:rPr>
                <w:sz w:val="20"/>
                <w:szCs w:val="20"/>
              </w:rPr>
              <w:t>171</w:t>
            </w:r>
          </w:p>
        </w:tc>
        <w:tc>
          <w:tcPr>
            <w:tcW w:w="8370" w:type="dxa"/>
          </w:tcPr>
          <w:p w:rsidR="004929DB" w:rsidRPr="00EB1C29" w:rsidRDefault="0011368C" w:rsidP="00AF6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tekućoj godini nije bilo potrebe za nabavom sitnog inventar stoga se javlja razlika u odnosu na pr</w:t>
            </w:r>
            <w:r w:rsidR="005A3D29">
              <w:rPr>
                <w:sz w:val="20"/>
                <w:szCs w:val="20"/>
              </w:rPr>
              <w:t>ethodnu godinu.</w:t>
            </w:r>
          </w:p>
        </w:tc>
      </w:tr>
      <w:tr w:rsidR="004929DB" w:rsidTr="00A73690">
        <w:trPr>
          <w:trHeight w:val="419"/>
        </w:trPr>
        <w:tc>
          <w:tcPr>
            <w:tcW w:w="872" w:type="dxa"/>
          </w:tcPr>
          <w:p w:rsidR="004929DB" w:rsidRPr="00EB1C29" w:rsidRDefault="003B6EA2" w:rsidP="00B14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AOP174</w:t>
            </w:r>
          </w:p>
        </w:tc>
        <w:tc>
          <w:tcPr>
            <w:tcW w:w="8370" w:type="dxa"/>
          </w:tcPr>
          <w:p w:rsidR="004929DB" w:rsidRPr="00EB1C29" w:rsidRDefault="003B6EA2" w:rsidP="00C42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Rast rashoda za radnu odjeću i obuću u odnosu na prethodnu godinu zbog dotrajalosti stare, te novog kadra na zamjeni postojećeg.</w:t>
            </w:r>
          </w:p>
        </w:tc>
      </w:tr>
      <w:tr w:rsidR="004929DB" w:rsidTr="00A73690">
        <w:tc>
          <w:tcPr>
            <w:tcW w:w="872" w:type="dxa"/>
          </w:tcPr>
          <w:p w:rsidR="004929DB" w:rsidRPr="00EB1C29" w:rsidRDefault="004F00ED" w:rsidP="0053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AOP184</w:t>
            </w:r>
          </w:p>
        </w:tc>
        <w:tc>
          <w:tcPr>
            <w:tcW w:w="8370" w:type="dxa"/>
          </w:tcPr>
          <w:p w:rsidR="004929DB" w:rsidRPr="00EB1C29" w:rsidRDefault="004F00ED" w:rsidP="00326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tekućoj godini istekao je ugovor o stručnom osposobljavanju polaznika. </w:t>
            </w:r>
          </w:p>
        </w:tc>
      </w:tr>
      <w:tr w:rsidR="00050EF9" w:rsidTr="00A73690">
        <w:tc>
          <w:tcPr>
            <w:tcW w:w="872" w:type="dxa"/>
          </w:tcPr>
          <w:p w:rsidR="00050EF9" w:rsidRDefault="004F00ED" w:rsidP="0053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AOP193</w:t>
            </w:r>
          </w:p>
        </w:tc>
        <w:tc>
          <w:tcPr>
            <w:tcW w:w="8370" w:type="dxa"/>
          </w:tcPr>
          <w:p w:rsidR="00050EF9" w:rsidRDefault="00E16BA6" w:rsidP="00741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Ukinuto je poslovanje za isplatu plaća preko zbrojnih naloga banaka - isplate se vrše direktno na račune zaposlenika uslijed čega više nema naknada </w:t>
            </w:r>
            <w:r w:rsidR="00C97D4E">
              <w:rPr>
                <w:sz w:val="20"/>
                <w:szCs w:val="20"/>
              </w:rPr>
              <w:t>banaka.</w:t>
            </w:r>
          </w:p>
        </w:tc>
      </w:tr>
      <w:tr w:rsidR="003B0F3B" w:rsidTr="00A73690">
        <w:tc>
          <w:tcPr>
            <w:tcW w:w="872" w:type="dxa"/>
          </w:tcPr>
          <w:p w:rsidR="003B0F3B" w:rsidRDefault="0065295B" w:rsidP="0053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AOP354</w:t>
            </w:r>
          </w:p>
          <w:p w:rsidR="00113CF9" w:rsidRDefault="00113CF9" w:rsidP="0053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AOP399</w:t>
            </w:r>
          </w:p>
        </w:tc>
        <w:tc>
          <w:tcPr>
            <w:tcW w:w="8370" w:type="dxa"/>
          </w:tcPr>
          <w:p w:rsidR="003B0F3B" w:rsidRDefault="005462A3" w:rsidP="0051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Rashodi za nabavu nefinancijske imovine veći su jer je u tekućoj godini iz viška prihoda nabavljeno dostavno vozilo</w:t>
            </w:r>
            <w:r w:rsidR="004A2480">
              <w:rPr>
                <w:sz w:val="20"/>
                <w:szCs w:val="20"/>
              </w:rPr>
              <w:t xml:space="preserve"> (175.625,00)</w:t>
            </w:r>
            <w:r>
              <w:rPr>
                <w:sz w:val="20"/>
                <w:szCs w:val="20"/>
              </w:rPr>
              <w:t xml:space="preserve">, škola je u sklopu projekta </w:t>
            </w:r>
            <w:r w:rsidR="004A2480">
              <w:rPr>
                <w:sz w:val="20"/>
                <w:szCs w:val="20"/>
              </w:rPr>
              <w:t xml:space="preserve">MZO za </w:t>
            </w:r>
            <w:r w:rsidR="005D7A4B">
              <w:rPr>
                <w:sz w:val="20"/>
                <w:szCs w:val="20"/>
              </w:rPr>
              <w:t>opremanj</w:t>
            </w:r>
            <w:r w:rsidR="004A2480">
              <w:rPr>
                <w:sz w:val="20"/>
                <w:szCs w:val="20"/>
              </w:rPr>
              <w:t>e</w:t>
            </w:r>
            <w:r w:rsidR="005D7A4B">
              <w:rPr>
                <w:sz w:val="20"/>
                <w:szCs w:val="20"/>
              </w:rPr>
              <w:t xml:space="preserve"> informatičkih učionica prethodne godine ostvarila pomoć, a ove godine nabavila računalnu opremu za informatičku učionicu ( 60.000,00)</w:t>
            </w:r>
            <w:r w:rsidR="004A2480">
              <w:rPr>
                <w:sz w:val="20"/>
                <w:szCs w:val="20"/>
              </w:rPr>
              <w:t xml:space="preserve">, </w:t>
            </w:r>
            <w:r w:rsidR="00512C84">
              <w:rPr>
                <w:sz w:val="20"/>
                <w:szCs w:val="20"/>
              </w:rPr>
              <w:t>kao i</w:t>
            </w:r>
            <w:r w:rsidR="004A2480">
              <w:rPr>
                <w:sz w:val="20"/>
                <w:szCs w:val="20"/>
              </w:rPr>
              <w:t xml:space="preserve"> pomoć za nabavu knjiga za </w:t>
            </w:r>
            <w:r w:rsidR="00512C84">
              <w:rPr>
                <w:sz w:val="20"/>
                <w:szCs w:val="20"/>
              </w:rPr>
              <w:t xml:space="preserve">školsku </w:t>
            </w:r>
            <w:r w:rsidR="004A2480">
              <w:rPr>
                <w:sz w:val="20"/>
                <w:szCs w:val="20"/>
              </w:rPr>
              <w:t>knjižnicu (5.000,00)</w:t>
            </w:r>
            <w:r w:rsidR="00512C84">
              <w:rPr>
                <w:sz w:val="20"/>
                <w:szCs w:val="20"/>
              </w:rPr>
              <w:t>.</w:t>
            </w:r>
          </w:p>
        </w:tc>
      </w:tr>
      <w:tr w:rsidR="004B3D64" w:rsidTr="00A73690">
        <w:tc>
          <w:tcPr>
            <w:tcW w:w="872" w:type="dxa"/>
          </w:tcPr>
          <w:p w:rsidR="004B3D64" w:rsidRDefault="004B3D64" w:rsidP="0053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AOP668</w:t>
            </w:r>
          </w:p>
        </w:tc>
        <w:tc>
          <w:tcPr>
            <w:tcW w:w="8370" w:type="dxa"/>
          </w:tcPr>
          <w:p w:rsidR="004B3D64" w:rsidRDefault="002E2DE0" w:rsidP="00D1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provedbe projekta školska shema voća i povrća, te sheme školskog mlijeka</w:t>
            </w:r>
            <w:r w:rsidR="00D109D5">
              <w:rPr>
                <w:sz w:val="20"/>
                <w:szCs w:val="20"/>
              </w:rPr>
              <w:t>.</w:t>
            </w:r>
          </w:p>
        </w:tc>
      </w:tr>
      <w:tr w:rsidR="00860CA6" w:rsidTr="00A73690">
        <w:tc>
          <w:tcPr>
            <w:tcW w:w="872" w:type="dxa"/>
          </w:tcPr>
          <w:p w:rsidR="00860CA6" w:rsidRDefault="00660AA2" w:rsidP="0053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AOP691</w:t>
            </w:r>
          </w:p>
        </w:tc>
        <w:tc>
          <w:tcPr>
            <w:tcW w:w="8370" w:type="dxa"/>
          </w:tcPr>
          <w:p w:rsidR="00860CA6" w:rsidRDefault="00660AA2" w:rsidP="00F90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Uslijed neočekivano dugog </w:t>
            </w:r>
            <w:r w:rsidR="00F907D0">
              <w:rPr>
                <w:sz w:val="20"/>
                <w:szCs w:val="20"/>
              </w:rPr>
              <w:t>pregovaranja oko zdravstvenih pregleda zaposlenih koje je započeto prethodne godine, isto je realizirano i naplaćeno u tekućoj godini, a ne u prethodnoj, uslijed čega se prikazuje velika razlika na obrascu.</w:t>
            </w:r>
          </w:p>
        </w:tc>
      </w:tr>
      <w:tr w:rsidR="00D109D5" w:rsidTr="00A73690">
        <w:tc>
          <w:tcPr>
            <w:tcW w:w="872" w:type="dxa"/>
          </w:tcPr>
          <w:p w:rsidR="00D109D5" w:rsidRDefault="00B737B8" w:rsidP="0053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</w:t>
            </w:r>
          </w:p>
        </w:tc>
        <w:tc>
          <w:tcPr>
            <w:tcW w:w="8370" w:type="dxa"/>
          </w:tcPr>
          <w:p w:rsidR="00D109D5" w:rsidRDefault="00D109D5" w:rsidP="00767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Višak prihoda poslovanja preneseni 150.681 (AOP284,407,633)</w:t>
            </w:r>
            <w:r w:rsidR="003A76CD">
              <w:rPr>
                <w:sz w:val="20"/>
                <w:szCs w:val="20"/>
              </w:rPr>
              <w:t xml:space="preserve"> te višak iz tekuće godine 28.606 (AOP282) utrošen je na pokrivanje dijela manjka iz nefinancijske imovine (</w:t>
            </w:r>
            <w:r w:rsidR="00767DDE">
              <w:rPr>
                <w:sz w:val="20"/>
                <w:szCs w:val="20"/>
              </w:rPr>
              <w:t xml:space="preserve">uz redovnu nabavu opreme u tekućoj godini </w:t>
            </w:r>
            <w:r w:rsidR="003A76CD">
              <w:rPr>
                <w:sz w:val="20"/>
                <w:szCs w:val="20"/>
              </w:rPr>
              <w:t>nabav</w:t>
            </w:r>
            <w:r w:rsidR="00767DDE">
              <w:rPr>
                <w:sz w:val="20"/>
                <w:szCs w:val="20"/>
              </w:rPr>
              <w:t>ljeno je dostavno vozilo</w:t>
            </w:r>
            <w:r w:rsidR="003A76CD">
              <w:rPr>
                <w:sz w:val="20"/>
                <w:szCs w:val="20"/>
              </w:rPr>
              <w:t>,</w:t>
            </w:r>
            <w:r w:rsidR="00767DDE">
              <w:rPr>
                <w:sz w:val="20"/>
                <w:szCs w:val="20"/>
              </w:rPr>
              <w:t xml:space="preserve"> oprema za informatičku učionicu) što</w:t>
            </w:r>
            <w:r w:rsidR="00B737B8">
              <w:rPr>
                <w:sz w:val="20"/>
                <w:szCs w:val="20"/>
              </w:rPr>
              <w:t xml:space="preserve"> dovodi do manjka prihoda 129.500 (AOP636)</w:t>
            </w:r>
          </w:p>
        </w:tc>
      </w:tr>
    </w:tbl>
    <w:p w:rsidR="007258B8" w:rsidRDefault="007258B8" w:rsidP="008831F3"/>
    <w:p w:rsidR="004B3D64" w:rsidRDefault="004B3D64" w:rsidP="008831F3"/>
    <w:p w:rsidR="004B3D64" w:rsidRDefault="004B3D64" w:rsidP="008831F3"/>
    <w:p w:rsidR="002D5952" w:rsidRDefault="002D5952" w:rsidP="002D5952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Obrazac BILANCA</w:t>
      </w:r>
    </w:p>
    <w:tbl>
      <w:tblPr>
        <w:tblStyle w:val="Reetkatablice"/>
        <w:tblW w:w="0" w:type="auto"/>
        <w:tblLook w:val="04A0"/>
      </w:tblPr>
      <w:tblGrid>
        <w:gridCol w:w="959"/>
        <w:gridCol w:w="8283"/>
      </w:tblGrid>
      <w:tr w:rsidR="002D5952" w:rsidTr="002D5952">
        <w:tc>
          <w:tcPr>
            <w:tcW w:w="959" w:type="dxa"/>
          </w:tcPr>
          <w:p w:rsidR="002D5952" w:rsidRPr="002D5952" w:rsidRDefault="00EA2E77" w:rsidP="002D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AOP080</w:t>
            </w:r>
          </w:p>
        </w:tc>
        <w:tc>
          <w:tcPr>
            <w:tcW w:w="8283" w:type="dxa"/>
          </w:tcPr>
          <w:p w:rsidR="002D5952" w:rsidRPr="002D5952" w:rsidRDefault="00BB364E" w:rsidP="00BB3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Stanje ostalih potraživanja veće je u odnosu na prošlu godinu zbog većih nerefundiran</w:t>
            </w:r>
            <w:r w:rsidR="00C07ECC">
              <w:rPr>
                <w:sz w:val="20"/>
                <w:szCs w:val="20"/>
              </w:rPr>
              <w:t>ih potraživanja za bolovanja za</w:t>
            </w:r>
            <w:r>
              <w:rPr>
                <w:sz w:val="20"/>
                <w:szCs w:val="20"/>
              </w:rPr>
              <w:t>posl</w:t>
            </w:r>
            <w:r w:rsidR="00C07EC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nika.</w:t>
            </w:r>
          </w:p>
        </w:tc>
      </w:tr>
      <w:tr w:rsidR="002D5952" w:rsidTr="002D5952">
        <w:tc>
          <w:tcPr>
            <w:tcW w:w="959" w:type="dxa"/>
          </w:tcPr>
          <w:p w:rsidR="002D5952" w:rsidRDefault="00C07ECC" w:rsidP="00783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 140</w:t>
            </w:r>
          </w:p>
          <w:p w:rsidR="00720281" w:rsidRPr="002D5952" w:rsidRDefault="00720281" w:rsidP="00783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AOP248</w:t>
            </w:r>
          </w:p>
        </w:tc>
        <w:tc>
          <w:tcPr>
            <w:tcW w:w="8283" w:type="dxa"/>
          </w:tcPr>
          <w:p w:rsidR="00D95E00" w:rsidRPr="002D5952" w:rsidRDefault="00393B6C" w:rsidP="00393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Potraživanja za prihode iz proračuna manja su u odnosu na prethodnu godinu jer su isti utrošeni za nabavu nefinancijske imovine (dostavno vozilo, računalna oprema).</w:t>
            </w:r>
          </w:p>
        </w:tc>
      </w:tr>
      <w:tr w:rsidR="002D5952" w:rsidTr="002D5952">
        <w:tc>
          <w:tcPr>
            <w:tcW w:w="959" w:type="dxa"/>
          </w:tcPr>
          <w:p w:rsidR="009801BE" w:rsidRPr="002D5952" w:rsidRDefault="00600046" w:rsidP="00980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AOP238</w:t>
            </w:r>
          </w:p>
        </w:tc>
        <w:tc>
          <w:tcPr>
            <w:tcW w:w="8283" w:type="dxa"/>
          </w:tcPr>
          <w:p w:rsidR="002D5952" w:rsidRPr="002D5952" w:rsidRDefault="00600046" w:rsidP="002D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Manjak prihoda poslovanja </w:t>
            </w:r>
            <w:r w:rsidR="00241495">
              <w:rPr>
                <w:sz w:val="20"/>
                <w:szCs w:val="20"/>
              </w:rPr>
              <w:t>uzrokovan modificiranim nastankom događaja</w:t>
            </w:r>
            <w:r w:rsidR="00212291">
              <w:rPr>
                <w:sz w:val="20"/>
                <w:szCs w:val="20"/>
              </w:rPr>
              <w:t>.</w:t>
            </w:r>
          </w:p>
        </w:tc>
      </w:tr>
      <w:tr w:rsidR="002D5952" w:rsidTr="002D5952">
        <w:tc>
          <w:tcPr>
            <w:tcW w:w="959" w:type="dxa"/>
          </w:tcPr>
          <w:p w:rsidR="009F02BB" w:rsidRPr="002D5952" w:rsidRDefault="009F02BB" w:rsidP="00643289">
            <w:pPr>
              <w:rPr>
                <w:sz w:val="20"/>
                <w:szCs w:val="20"/>
              </w:rPr>
            </w:pPr>
          </w:p>
        </w:tc>
        <w:tc>
          <w:tcPr>
            <w:tcW w:w="8283" w:type="dxa"/>
          </w:tcPr>
          <w:p w:rsidR="002D5952" w:rsidRPr="002D5952" w:rsidRDefault="002D5952" w:rsidP="00B81CAE">
            <w:pPr>
              <w:rPr>
                <w:sz w:val="20"/>
                <w:szCs w:val="20"/>
              </w:rPr>
            </w:pPr>
          </w:p>
        </w:tc>
      </w:tr>
    </w:tbl>
    <w:p w:rsidR="00457DE2" w:rsidRDefault="00457DE2" w:rsidP="002D5952">
      <w:pPr>
        <w:rPr>
          <w:b/>
        </w:rPr>
      </w:pPr>
    </w:p>
    <w:p w:rsidR="003D7BC6" w:rsidRDefault="003D7BC6" w:rsidP="003D7BC6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Obrazac RAS-funkcijski </w:t>
      </w:r>
    </w:p>
    <w:tbl>
      <w:tblPr>
        <w:tblStyle w:val="Reetkatablice"/>
        <w:tblW w:w="0" w:type="auto"/>
        <w:tblLook w:val="04A0"/>
      </w:tblPr>
      <w:tblGrid>
        <w:gridCol w:w="959"/>
        <w:gridCol w:w="8283"/>
      </w:tblGrid>
      <w:tr w:rsidR="00763355" w:rsidRPr="002D5952" w:rsidTr="009E77FF">
        <w:tc>
          <w:tcPr>
            <w:tcW w:w="959" w:type="dxa"/>
          </w:tcPr>
          <w:p w:rsidR="00763355" w:rsidRDefault="00763355" w:rsidP="00763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AOP1</w:t>
            </w:r>
            <w:r w:rsidR="00212291">
              <w:rPr>
                <w:sz w:val="20"/>
                <w:szCs w:val="20"/>
              </w:rPr>
              <w:t>13</w:t>
            </w:r>
          </w:p>
          <w:p w:rsidR="00212291" w:rsidRPr="002D5952" w:rsidRDefault="00212291" w:rsidP="00763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AOP122</w:t>
            </w:r>
          </w:p>
        </w:tc>
        <w:tc>
          <w:tcPr>
            <w:tcW w:w="8283" w:type="dxa"/>
          </w:tcPr>
          <w:p w:rsidR="00763355" w:rsidRPr="002D5952" w:rsidRDefault="00212291" w:rsidP="0009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Obuhvaća ukupne rashode poslovanja gdje su na AOP 122 posebno iskazani rashodi školske kuhinje - prehrana i produženi boravak.</w:t>
            </w:r>
            <w:r w:rsidR="00763355">
              <w:rPr>
                <w:sz w:val="20"/>
                <w:szCs w:val="20"/>
              </w:rPr>
              <w:t xml:space="preserve"> </w:t>
            </w:r>
          </w:p>
        </w:tc>
      </w:tr>
    </w:tbl>
    <w:p w:rsidR="003D7BC6" w:rsidRPr="002D5952" w:rsidRDefault="003D7BC6" w:rsidP="002D5952">
      <w:pPr>
        <w:rPr>
          <w:b/>
        </w:rPr>
      </w:pPr>
      <w:r>
        <w:rPr>
          <w:b/>
        </w:rPr>
        <w:tab/>
      </w:r>
    </w:p>
    <w:p w:rsidR="004929DB" w:rsidRPr="003D7BC6" w:rsidRDefault="00DF2DF4" w:rsidP="003D7BC6">
      <w:pPr>
        <w:pStyle w:val="Odlomakpopisa"/>
        <w:numPr>
          <w:ilvl w:val="0"/>
          <w:numId w:val="2"/>
        </w:numPr>
        <w:rPr>
          <w:b/>
        </w:rPr>
      </w:pPr>
      <w:r w:rsidRPr="003D7BC6">
        <w:rPr>
          <w:b/>
        </w:rPr>
        <w:t>Obrazac OBVEZE</w:t>
      </w:r>
    </w:p>
    <w:p w:rsidR="00DF2DF4" w:rsidRDefault="00DF2DF4" w:rsidP="007F7E24">
      <w:pPr>
        <w:pStyle w:val="Bezproreda"/>
      </w:pPr>
      <w:r w:rsidRPr="00B75CA2">
        <w:t xml:space="preserve">Stanje obveza </w:t>
      </w:r>
      <w:r w:rsidR="00435E66" w:rsidRPr="00B75CA2">
        <w:t xml:space="preserve"> </w:t>
      </w:r>
      <w:r w:rsidR="00B75CA2" w:rsidRPr="00B75CA2">
        <w:t xml:space="preserve">na kraju izvještajnog razdoblja iznosi </w:t>
      </w:r>
      <w:r w:rsidR="005D61FB">
        <w:t xml:space="preserve"> </w:t>
      </w:r>
      <w:r w:rsidR="001D5F75">
        <w:t>484.156,39</w:t>
      </w:r>
      <w:r w:rsidR="00B75CA2">
        <w:t xml:space="preserve"> kune.</w:t>
      </w:r>
    </w:p>
    <w:p w:rsidR="00C5472B" w:rsidRDefault="00973196" w:rsidP="007F7E24">
      <w:pPr>
        <w:pStyle w:val="Bezproreda"/>
        <w:rPr>
          <w:u w:val="single"/>
        </w:rPr>
      </w:pPr>
      <w:r w:rsidRPr="00973196">
        <w:rPr>
          <w:u w:val="single"/>
        </w:rPr>
        <w:t xml:space="preserve">Obveze </w:t>
      </w:r>
      <w:r w:rsidR="002D4FFA">
        <w:rPr>
          <w:u w:val="single"/>
        </w:rPr>
        <w:t xml:space="preserve">za plaće i doprinose                              </w:t>
      </w:r>
      <w:r w:rsidR="005D61FB">
        <w:rPr>
          <w:u w:val="single"/>
        </w:rPr>
        <w:t xml:space="preserve">                               69.048,75</w:t>
      </w:r>
      <w:r w:rsidR="002D4FFA">
        <w:rPr>
          <w:u w:val="single"/>
        </w:rPr>
        <w:t xml:space="preserve"> </w:t>
      </w:r>
      <w:r w:rsidR="005D61FB">
        <w:rPr>
          <w:u w:val="single"/>
        </w:rPr>
        <w:t xml:space="preserve"> </w:t>
      </w:r>
      <w:r w:rsidR="002D4FFA">
        <w:rPr>
          <w:u w:val="single"/>
        </w:rPr>
        <w:t xml:space="preserve"> </w:t>
      </w:r>
      <w:r w:rsidR="00D77126">
        <w:rPr>
          <w:u w:val="single"/>
        </w:rPr>
        <w:t>kn</w:t>
      </w:r>
      <w:r>
        <w:rPr>
          <w:u w:val="single"/>
        </w:rPr>
        <w:t xml:space="preserve">            </w:t>
      </w:r>
    </w:p>
    <w:p w:rsidR="00BA2BE7" w:rsidRDefault="00C5472B" w:rsidP="007F7E24">
      <w:pPr>
        <w:pStyle w:val="Bezproreda"/>
        <w:rPr>
          <w:u w:val="single"/>
        </w:rPr>
      </w:pPr>
      <w:r>
        <w:rPr>
          <w:u w:val="single"/>
        </w:rPr>
        <w:t>Ostale</w:t>
      </w:r>
      <w:r w:rsidR="00FA74FE">
        <w:rPr>
          <w:u w:val="single"/>
        </w:rPr>
        <w:t xml:space="preserve"> obveze</w:t>
      </w:r>
      <w:r>
        <w:rPr>
          <w:u w:val="single"/>
        </w:rPr>
        <w:t xml:space="preserve"> </w:t>
      </w:r>
      <w:r w:rsidR="00D77126">
        <w:rPr>
          <w:u w:val="single"/>
        </w:rPr>
        <w:t>za materijalne</w:t>
      </w:r>
      <w:r w:rsidR="00BA2BE7">
        <w:rPr>
          <w:u w:val="single"/>
        </w:rPr>
        <w:t xml:space="preserve"> i financijske rashode </w:t>
      </w:r>
      <w:r w:rsidR="00FA74FE">
        <w:rPr>
          <w:u w:val="single"/>
        </w:rPr>
        <w:t xml:space="preserve">     </w:t>
      </w:r>
      <w:r w:rsidR="00BA2BE7">
        <w:rPr>
          <w:u w:val="single"/>
        </w:rPr>
        <w:t xml:space="preserve">          </w:t>
      </w:r>
      <w:r w:rsidR="00D77126">
        <w:rPr>
          <w:u w:val="single"/>
        </w:rPr>
        <w:t xml:space="preserve">   </w:t>
      </w:r>
      <w:r w:rsidR="007E2C36">
        <w:rPr>
          <w:u w:val="single"/>
        </w:rPr>
        <w:t>268</w:t>
      </w:r>
      <w:r w:rsidR="00FA74FE">
        <w:rPr>
          <w:u w:val="single"/>
        </w:rPr>
        <w:t>.</w:t>
      </w:r>
      <w:r w:rsidR="007E2C36">
        <w:rPr>
          <w:u w:val="single"/>
        </w:rPr>
        <w:t>143</w:t>
      </w:r>
      <w:r w:rsidR="00FA74FE">
        <w:rPr>
          <w:u w:val="single"/>
        </w:rPr>
        <w:t>,</w:t>
      </w:r>
      <w:r w:rsidR="007E2C36">
        <w:rPr>
          <w:u w:val="single"/>
        </w:rPr>
        <w:t>80</w:t>
      </w:r>
      <w:r w:rsidR="00D77126">
        <w:rPr>
          <w:u w:val="single"/>
        </w:rPr>
        <w:t xml:space="preserve"> </w:t>
      </w:r>
      <w:r w:rsidR="0028526C">
        <w:rPr>
          <w:u w:val="single"/>
        </w:rPr>
        <w:t>_</w:t>
      </w:r>
      <w:r w:rsidR="00D77126">
        <w:rPr>
          <w:u w:val="single"/>
        </w:rPr>
        <w:t>kn</w:t>
      </w:r>
      <w:r>
        <w:rPr>
          <w:u w:val="single"/>
        </w:rPr>
        <w:t xml:space="preserve">      </w:t>
      </w:r>
    </w:p>
    <w:p w:rsidR="007E2C36" w:rsidRDefault="007E2C36" w:rsidP="007F7E24">
      <w:pPr>
        <w:pStyle w:val="Bezproreda"/>
        <w:rPr>
          <w:u w:val="single"/>
        </w:rPr>
      </w:pPr>
      <w:r>
        <w:rPr>
          <w:u w:val="single"/>
        </w:rPr>
        <w:t>P</w:t>
      </w:r>
      <w:r w:rsidR="005D61FB">
        <w:rPr>
          <w:u w:val="single"/>
        </w:rPr>
        <w:t xml:space="preserve">otraživanja za naknade koje se refundiraju                              </w:t>
      </w:r>
      <w:r w:rsidR="0028526C">
        <w:rPr>
          <w:u w:val="single"/>
        </w:rPr>
        <w:t>1</w:t>
      </w:r>
      <w:r>
        <w:rPr>
          <w:u w:val="single"/>
        </w:rPr>
        <w:t>46</w:t>
      </w:r>
      <w:r w:rsidR="0028526C">
        <w:rPr>
          <w:u w:val="single"/>
        </w:rPr>
        <w:t>.</w:t>
      </w:r>
      <w:r>
        <w:rPr>
          <w:u w:val="single"/>
        </w:rPr>
        <w:t>437,54</w:t>
      </w:r>
      <w:r w:rsidR="0028526C">
        <w:rPr>
          <w:u w:val="single"/>
        </w:rPr>
        <w:t>_</w:t>
      </w:r>
      <w:r w:rsidR="00BA2BE7">
        <w:rPr>
          <w:u w:val="single"/>
        </w:rPr>
        <w:t xml:space="preserve"> kn    </w:t>
      </w:r>
    </w:p>
    <w:p w:rsidR="007F7E24" w:rsidRDefault="00216E45" w:rsidP="007F7E24">
      <w:pPr>
        <w:pStyle w:val="Bezproreda"/>
        <w:rPr>
          <w:u w:val="single"/>
        </w:rPr>
      </w:pPr>
      <w:r>
        <w:rPr>
          <w:u w:val="single"/>
        </w:rPr>
        <w:t>Obveze za povrat u proračun - blagajničko poslovanje  _______ 526,20__kn</w:t>
      </w:r>
      <w:r w:rsidR="00BA2BE7">
        <w:rPr>
          <w:u w:val="single"/>
        </w:rPr>
        <w:t xml:space="preserve">       </w:t>
      </w:r>
    </w:p>
    <w:p w:rsidR="00D77126" w:rsidRDefault="00BA2BE7" w:rsidP="00DF2DF4">
      <w:pPr>
        <w:rPr>
          <w:u w:val="single"/>
        </w:rPr>
      </w:pPr>
      <w:r>
        <w:rPr>
          <w:u w:val="single"/>
        </w:rPr>
        <w:t xml:space="preserve">                </w:t>
      </w:r>
      <w:r w:rsidR="00C5472B">
        <w:rPr>
          <w:u w:val="single"/>
        </w:rPr>
        <w:t xml:space="preserve"> </w:t>
      </w:r>
      <w:r w:rsidR="00973196">
        <w:rPr>
          <w:u w:val="single"/>
        </w:rPr>
        <w:t xml:space="preserve">  </w:t>
      </w:r>
    </w:p>
    <w:p w:rsidR="00973196" w:rsidRPr="00776D48" w:rsidRDefault="00776D48" w:rsidP="003D7BC6">
      <w:pPr>
        <w:pStyle w:val="Odlomakpopisa"/>
        <w:numPr>
          <w:ilvl w:val="0"/>
          <w:numId w:val="2"/>
        </w:numPr>
        <w:rPr>
          <w:u w:val="single"/>
        </w:rPr>
      </w:pPr>
      <w:r>
        <w:rPr>
          <w:b/>
        </w:rPr>
        <w:t>Obrazac P-VRIO</w:t>
      </w:r>
    </w:p>
    <w:p w:rsidR="00776D48" w:rsidRDefault="00776D48" w:rsidP="00950D37">
      <w:pPr>
        <w:pStyle w:val="Bezproreda"/>
      </w:pPr>
      <w:r>
        <w:t xml:space="preserve">Povećanje </w:t>
      </w:r>
      <w:r w:rsidR="00ED6354">
        <w:t>vrijednosti imovin</w:t>
      </w:r>
      <w:r w:rsidR="00C1297B">
        <w:t xml:space="preserve">e odnosi se na </w:t>
      </w:r>
      <w:r w:rsidR="00EB60A6">
        <w:t>ulaganje Grada Velike Gorice u izgradnju dodat</w:t>
      </w:r>
      <w:r w:rsidR="00770141">
        <w:t>ne učionice-knjižnice u atriju - projektna dokumentacija, izgradnja, stručni nadzor nad gradnjom</w:t>
      </w:r>
      <w:r w:rsidR="00CB0149">
        <w:t>,</w:t>
      </w:r>
      <w:r w:rsidR="00770141">
        <w:t xml:space="preserve"> u iznosu od 794.787,15 kuna,</w:t>
      </w:r>
      <w:r w:rsidR="00CB0149">
        <w:t xml:space="preserve"> te donaciju </w:t>
      </w:r>
      <w:r w:rsidR="00B3673E">
        <w:t>Interaktivne pametne ploče sa pripadajućim projektorom-</w:t>
      </w:r>
      <w:r w:rsidR="00FF69F4">
        <w:t>nagrada za prikupljanje starog papira, u ukupnom iznosu od 11.437,50 kuna.</w:t>
      </w:r>
    </w:p>
    <w:p w:rsidR="002B3C54" w:rsidRDefault="002B3C54" w:rsidP="004929DB">
      <w:pPr>
        <w:jc w:val="center"/>
      </w:pPr>
    </w:p>
    <w:p w:rsidR="002B3C54" w:rsidRDefault="002B3C54" w:rsidP="002B3C54">
      <w:r>
        <w:t>U V</w:t>
      </w:r>
      <w:r w:rsidR="00120C12">
        <w:t>e</w:t>
      </w:r>
      <w:r w:rsidR="00EC4E0C">
        <w:t>likoj Gorici, 31. siječnja, 201</w:t>
      </w:r>
      <w:r w:rsidR="00A26940">
        <w:t>9</w:t>
      </w:r>
      <w:r>
        <w:t xml:space="preserve">. </w:t>
      </w:r>
    </w:p>
    <w:p w:rsidR="002B3C54" w:rsidRDefault="002B3C54" w:rsidP="002B3C54">
      <w:pPr>
        <w:jc w:val="right"/>
      </w:pPr>
      <w:r>
        <w:t>Ravnatelj</w:t>
      </w:r>
      <w:r w:rsidR="00FF69F4">
        <w:t>ica škole</w:t>
      </w:r>
      <w:r>
        <w:t xml:space="preserve">: </w:t>
      </w:r>
    </w:p>
    <w:p w:rsidR="002B3C54" w:rsidRDefault="00EC4E0C" w:rsidP="002B3C54">
      <w:pPr>
        <w:jc w:val="right"/>
      </w:pPr>
      <w:r>
        <w:t xml:space="preserve">Monika </w:t>
      </w:r>
      <w:proofErr w:type="spellStart"/>
      <w:r>
        <w:t>Brleković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2B3C54" w:rsidRDefault="002B3C54" w:rsidP="002B3C54">
      <w:pPr>
        <w:pStyle w:val="Bezproreda"/>
      </w:pPr>
      <w:r>
        <w:t xml:space="preserve">Osoba za kontakt: Danijela Kos </w:t>
      </w:r>
      <w:proofErr w:type="spellStart"/>
      <w:r>
        <w:t>Polt</w:t>
      </w:r>
      <w:proofErr w:type="spellEnd"/>
    </w:p>
    <w:p w:rsidR="002B3C54" w:rsidRDefault="002B3C54" w:rsidP="002B3C54">
      <w:pPr>
        <w:pStyle w:val="Bezproreda"/>
      </w:pPr>
      <w:proofErr w:type="spellStart"/>
      <w:r>
        <w:t>Tel</w:t>
      </w:r>
      <w:proofErr w:type="spellEnd"/>
      <w:r>
        <w:t>: 01/6221 334 (13)</w:t>
      </w:r>
    </w:p>
    <w:sectPr w:rsidR="002B3C54" w:rsidSect="00D72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D52C9"/>
    <w:multiLevelType w:val="hybridMultilevel"/>
    <w:tmpl w:val="16FC067A"/>
    <w:lvl w:ilvl="0" w:tplc="CF0C8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50F2A"/>
    <w:multiLevelType w:val="hybridMultilevel"/>
    <w:tmpl w:val="B074D1EA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9DB"/>
    <w:rsid w:val="00007782"/>
    <w:rsid w:val="00012061"/>
    <w:rsid w:val="00015ABB"/>
    <w:rsid w:val="00050EF9"/>
    <w:rsid w:val="00060E5A"/>
    <w:rsid w:val="00066FA7"/>
    <w:rsid w:val="00082A5A"/>
    <w:rsid w:val="000852CF"/>
    <w:rsid w:val="000935DB"/>
    <w:rsid w:val="000A33CB"/>
    <w:rsid w:val="000A695C"/>
    <w:rsid w:val="000A7235"/>
    <w:rsid w:val="000D31B0"/>
    <w:rsid w:val="000E1BB3"/>
    <w:rsid w:val="000F079F"/>
    <w:rsid w:val="00111B31"/>
    <w:rsid w:val="0011368C"/>
    <w:rsid w:val="00113CF9"/>
    <w:rsid w:val="00120C12"/>
    <w:rsid w:val="00122C61"/>
    <w:rsid w:val="00125C08"/>
    <w:rsid w:val="0013771E"/>
    <w:rsid w:val="00151F34"/>
    <w:rsid w:val="001859C3"/>
    <w:rsid w:val="00196821"/>
    <w:rsid w:val="0019760E"/>
    <w:rsid w:val="001A5884"/>
    <w:rsid w:val="001B47C6"/>
    <w:rsid w:val="001D5F75"/>
    <w:rsid w:val="001E38F9"/>
    <w:rsid w:val="001E70FF"/>
    <w:rsid w:val="001F0979"/>
    <w:rsid w:val="001F2EB4"/>
    <w:rsid w:val="00212291"/>
    <w:rsid w:val="00216E45"/>
    <w:rsid w:val="00223C3E"/>
    <w:rsid w:val="00241495"/>
    <w:rsid w:val="0028526C"/>
    <w:rsid w:val="00296936"/>
    <w:rsid w:val="002B1BB6"/>
    <w:rsid w:val="002B3C54"/>
    <w:rsid w:val="002C02A7"/>
    <w:rsid w:val="002C167F"/>
    <w:rsid w:val="002D3BBE"/>
    <w:rsid w:val="002D4FFA"/>
    <w:rsid w:val="002D5952"/>
    <w:rsid w:val="002E2DE0"/>
    <w:rsid w:val="002E406A"/>
    <w:rsid w:val="00302F7F"/>
    <w:rsid w:val="00321D67"/>
    <w:rsid w:val="003261F7"/>
    <w:rsid w:val="00326521"/>
    <w:rsid w:val="00331229"/>
    <w:rsid w:val="00342D35"/>
    <w:rsid w:val="00343B5B"/>
    <w:rsid w:val="003878D0"/>
    <w:rsid w:val="0039064B"/>
    <w:rsid w:val="00393B6C"/>
    <w:rsid w:val="003A76CD"/>
    <w:rsid w:val="003B0F3B"/>
    <w:rsid w:val="003B356A"/>
    <w:rsid w:val="003B6EA2"/>
    <w:rsid w:val="003C29DF"/>
    <w:rsid w:val="003C7AE7"/>
    <w:rsid w:val="003D7BC6"/>
    <w:rsid w:val="003E7D59"/>
    <w:rsid w:val="00415DD0"/>
    <w:rsid w:val="00417C6E"/>
    <w:rsid w:val="004266AB"/>
    <w:rsid w:val="00435E66"/>
    <w:rsid w:val="00457DE2"/>
    <w:rsid w:val="0046419F"/>
    <w:rsid w:val="00467803"/>
    <w:rsid w:val="0048055E"/>
    <w:rsid w:val="00480971"/>
    <w:rsid w:val="004929DB"/>
    <w:rsid w:val="00492D07"/>
    <w:rsid w:val="004A2480"/>
    <w:rsid w:val="004A57D5"/>
    <w:rsid w:val="004B3D64"/>
    <w:rsid w:val="004C11A4"/>
    <w:rsid w:val="004C6DB0"/>
    <w:rsid w:val="004F00ED"/>
    <w:rsid w:val="004F7E35"/>
    <w:rsid w:val="00512C84"/>
    <w:rsid w:val="00530AFE"/>
    <w:rsid w:val="00543126"/>
    <w:rsid w:val="0054444D"/>
    <w:rsid w:val="005462A3"/>
    <w:rsid w:val="00560BCA"/>
    <w:rsid w:val="005614B3"/>
    <w:rsid w:val="0056667D"/>
    <w:rsid w:val="00571D82"/>
    <w:rsid w:val="005740BE"/>
    <w:rsid w:val="005A3D29"/>
    <w:rsid w:val="005B1EC8"/>
    <w:rsid w:val="005D61FB"/>
    <w:rsid w:val="005D7A4B"/>
    <w:rsid w:val="00600046"/>
    <w:rsid w:val="006153FF"/>
    <w:rsid w:val="00643289"/>
    <w:rsid w:val="00644A36"/>
    <w:rsid w:val="00647FA2"/>
    <w:rsid w:val="0065295B"/>
    <w:rsid w:val="006576A5"/>
    <w:rsid w:val="00657C76"/>
    <w:rsid w:val="00660AA2"/>
    <w:rsid w:val="00680AC1"/>
    <w:rsid w:val="006F1791"/>
    <w:rsid w:val="006F3DCA"/>
    <w:rsid w:val="0070642E"/>
    <w:rsid w:val="00720281"/>
    <w:rsid w:val="007258B8"/>
    <w:rsid w:val="00741943"/>
    <w:rsid w:val="00752D8E"/>
    <w:rsid w:val="00757675"/>
    <w:rsid w:val="007606CC"/>
    <w:rsid w:val="00763355"/>
    <w:rsid w:val="00767DDE"/>
    <w:rsid w:val="00770141"/>
    <w:rsid w:val="00772E42"/>
    <w:rsid w:val="00776D48"/>
    <w:rsid w:val="0078397A"/>
    <w:rsid w:val="00792413"/>
    <w:rsid w:val="007D2332"/>
    <w:rsid w:val="007E0480"/>
    <w:rsid w:val="007E2C36"/>
    <w:rsid w:val="007F7E24"/>
    <w:rsid w:val="00807808"/>
    <w:rsid w:val="00811FD6"/>
    <w:rsid w:val="008222F5"/>
    <w:rsid w:val="00825B2E"/>
    <w:rsid w:val="008262B3"/>
    <w:rsid w:val="00851A7D"/>
    <w:rsid w:val="00860CA6"/>
    <w:rsid w:val="00874BFB"/>
    <w:rsid w:val="008831F3"/>
    <w:rsid w:val="00890C45"/>
    <w:rsid w:val="008B3D27"/>
    <w:rsid w:val="009167B4"/>
    <w:rsid w:val="009216E7"/>
    <w:rsid w:val="00950D37"/>
    <w:rsid w:val="00965E93"/>
    <w:rsid w:val="00966D65"/>
    <w:rsid w:val="00973196"/>
    <w:rsid w:val="009801BE"/>
    <w:rsid w:val="009905AA"/>
    <w:rsid w:val="00996EA8"/>
    <w:rsid w:val="009A44BB"/>
    <w:rsid w:val="009B2245"/>
    <w:rsid w:val="009D2DFB"/>
    <w:rsid w:val="009F02BB"/>
    <w:rsid w:val="00A17F5A"/>
    <w:rsid w:val="00A204CD"/>
    <w:rsid w:val="00A26940"/>
    <w:rsid w:val="00A73690"/>
    <w:rsid w:val="00A843FD"/>
    <w:rsid w:val="00AC5416"/>
    <w:rsid w:val="00AF63C3"/>
    <w:rsid w:val="00AF6949"/>
    <w:rsid w:val="00B14D0D"/>
    <w:rsid w:val="00B24FA7"/>
    <w:rsid w:val="00B35AA8"/>
    <w:rsid w:val="00B3673E"/>
    <w:rsid w:val="00B7264B"/>
    <w:rsid w:val="00B737B8"/>
    <w:rsid w:val="00B75CA2"/>
    <w:rsid w:val="00B81CAE"/>
    <w:rsid w:val="00B95F6C"/>
    <w:rsid w:val="00BA2BE7"/>
    <w:rsid w:val="00BB364E"/>
    <w:rsid w:val="00BD58F8"/>
    <w:rsid w:val="00BE4151"/>
    <w:rsid w:val="00C07ECC"/>
    <w:rsid w:val="00C1297B"/>
    <w:rsid w:val="00C15C97"/>
    <w:rsid w:val="00C227A6"/>
    <w:rsid w:val="00C2617E"/>
    <w:rsid w:val="00C36E18"/>
    <w:rsid w:val="00C42B55"/>
    <w:rsid w:val="00C5472B"/>
    <w:rsid w:val="00C7529A"/>
    <w:rsid w:val="00C866CA"/>
    <w:rsid w:val="00C91D43"/>
    <w:rsid w:val="00C97D4E"/>
    <w:rsid w:val="00CB0149"/>
    <w:rsid w:val="00CB1140"/>
    <w:rsid w:val="00CB12E0"/>
    <w:rsid w:val="00CC322F"/>
    <w:rsid w:val="00CF1FEE"/>
    <w:rsid w:val="00CF5A9A"/>
    <w:rsid w:val="00D104B9"/>
    <w:rsid w:val="00D109D5"/>
    <w:rsid w:val="00D132BB"/>
    <w:rsid w:val="00D721ED"/>
    <w:rsid w:val="00D73B0D"/>
    <w:rsid w:val="00D763D4"/>
    <w:rsid w:val="00D77126"/>
    <w:rsid w:val="00D95E00"/>
    <w:rsid w:val="00DA0DEC"/>
    <w:rsid w:val="00DC5EC2"/>
    <w:rsid w:val="00DF2DF4"/>
    <w:rsid w:val="00E02CE8"/>
    <w:rsid w:val="00E16BA6"/>
    <w:rsid w:val="00E8175C"/>
    <w:rsid w:val="00E820EF"/>
    <w:rsid w:val="00EA2E77"/>
    <w:rsid w:val="00EB1C29"/>
    <w:rsid w:val="00EB2FC0"/>
    <w:rsid w:val="00EB60A6"/>
    <w:rsid w:val="00EC4E0C"/>
    <w:rsid w:val="00ED5ECD"/>
    <w:rsid w:val="00ED6354"/>
    <w:rsid w:val="00ED6F0A"/>
    <w:rsid w:val="00EF7193"/>
    <w:rsid w:val="00F015D8"/>
    <w:rsid w:val="00F04502"/>
    <w:rsid w:val="00F047D5"/>
    <w:rsid w:val="00F34284"/>
    <w:rsid w:val="00F421D4"/>
    <w:rsid w:val="00F8135B"/>
    <w:rsid w:val="00F907D0"/>
    <w:rsid w:val="00F92538"/>
    <w:rsid w:val="00FA74FE"/>
    <w:rsid w:val="00FC7C49"/>
    <w:rsid w:val="00FF0807"/>
    <w:rsid w:val="00FF34DF"/>
    <w:rsid w:val="00FF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1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29D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92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92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4</cp:revision>
  <cp:lastPrinted>2019-01-31T11:55:00Z</cp:lastPrinted>
  <dcterms:created xsi:type="dcterms:W3CDTF">2018-01-31T06:53:00Z</dcterms:created>
  <dcterms:modified xsi:type="dcterms:W3CDTF">2019-01-31T11:56:00Z</dcterms:modified>
</cp:coreProperties>
</file>