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6C" w:rsidRPr="00AF586C" w:rsidRDefault="003B7D75" w:rsidP="00AF586C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3"/>
          <w:szCs w:val="13"/>
          <w:lang w:eastAsia="hr-HR"/>
        </w:rPr>
      </w:pPr>
      <w:r w:rsidRPr="003B7D75">
        <w:rPr>
          <w:rFonts w:ascii="Times New Roman" w:hAnsi="Times New Roman"/>
          <w:noProof/>
          <w:sz w:val="24"/>
          <w:szCs w:val="24"/>
          <w:lang w:eastAsia="hr-HR"/>
        </w:rPr>
        <w:pict>
          <v:oval id="_x0000_s1027" style="position:absolute;left:0;text-align:left;margin-left:-17.55pt;margin-top:-24.05pt;width:502.15pt;height:359.05pt;z-index:251659264">
            <v:textbox style="mso-next-textbox:#_x0000_s1027">
              <w:txbxContent>
                <w:p w:rsidR="009A52A1" w:rsidRPr="00DC29FD" w:rsidRDefault="009A52A1" w:rsidP="009A52A1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OSNOVNA PISMENOST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znanje čitanja, pisanja i računanja koje je potrebno za funkcioniranje u svakodnevnom životu</w:t>
                  </w:r>
                </w:p>
                <w:p w:rsidR="009A52A1" w:rsidRDefault="009A52A1" w:rsidP="009A52A1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pismena osoba ima razvijene vještine koje joj omogućuju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>čita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nje potrebnih tekstova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, zapisuje potrebno, zna ispuniti obrasce  da ostvari neko svoje pravo ili obvezu i posjeduje osnovne vještine računanja </w:t>
                  </w:r>
                </w:p>
                <w:p w:rsidR="009A52A1" w:rsidRDefault="009A52A1" w:rsidP="009A52A1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077656" cy="1206393"/>
                        <wp:effectExtent l="19050" t="0" r="8194" b="0"/>
                        <wp:docPr id="5" name="Slika 0" descr="učenj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čenje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7953" cy="120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9A52A1" w:rsidRDefault="009A52A1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4DCE" w:rsidRDefault="00EA4DCE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A4DCE" w:rsidRDefault="00EA4DCE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3B7D75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pict>
          <v:oval id="_x0000_s1028" style="position:absolute;left:0;text-align:left;margin-left:-9.75pt;margin-top:-125.1pt;width:502.15pt;height:377.5pt;z-index:251660288">
            <v:textbox style="mso-next-textbox:#_x0000_s1028">
              <w:txbxContent>
                <w:p w:rsidR="005D62CC" w:rsidRPr="00DC29FD" w:rsidRDefault="005D62CC" w:rsidP="005D62CC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RAČUNALNA (KOMPJUTORSKA) PISMENOST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sposobnost korištenja računala; ne obuhvaća vještine postupanja s informacijama nego alatima (nije informacijska pismenost!)</w:t>
                  </w:r>
                </w:p>
                <w:p w:rsidR="005D62CC" w:rsidRPr="00DC29FD" w:rsidRDefault="005D62CC" w:rsidP="005D62CC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>Osnovne sastavnice: hardverska pismenost (postupanje s predmetima), softverska pismenost (poznavanje rada s operativnim sustavom), aplikacijska pismenost (sposobnost korištenja specijalnih softverskih paketa)</w:t>
                  </w:r>
                </w:p>
                <w:p w:rsidR="005D62CC" w:rsidRDefault="005D62CC" w:rsidP="005D62CC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52387" cy="1217842"/>
                        <wp:effectExtent l="19050" t="0" r="163" b="0"/>
                        <wp:docPr id="8" name="Slika 7" descr="Compu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omputer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4360" cy="1228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3B7D75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pict>
          <v:oval id="_x0000_s1029" style="position:absolute;left:0;text-align:left;margin-left:-34.05pt;margin-top:19.1pt;width:502.15pt;height:346.9pt;z-index:251661312">
            <v:textbox style="mso-next-textbox:#_x0000_s1029">
              <w:txbxContent>
                <w:p w:rsidR="00EC7CEC" w:rsidRPr="00DC29FD" w:rsidRDefault="00EC7CEC" w:rsidP="00EC7CEC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MEDIJSKA PISMENOST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pristup medijima, razumijevanje medija, kritički pristup sadržajima, sposobnost razumijevanja skrivenih poruka, kreiranje medijskih poruka</w:t>
                  </w:r>
                </w:p>
                <w:p w:rsidR="005D62CC" w:rsidRDefault="00EC7CEC" w:rsidP="005D62CC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3503349" cy="2485460"/>
                        <wp:effectExtent l="19050" t="0" r="1851" b="0"/>
                        <wp:docPr id="12" name="Slika 11" descr="media tr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edia tree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1426" cy="248409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P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52A1" w:rsidRDefault="009A52A1" w:rsidP="009A52A1">
      <w:pPr>
        <w:pStyle w:val="Odlomakpopis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29FD">
        <w:rPr>
          <w:rFonts w:ascii="Times New Roman" w:hAnsi="Times New Roman"/>
          <w:b/>
          <w:sz w:val="24"/>
          <w:szCs w:val="24"/>
        </w:rPr>
        <w:t>MEDIJSKA PISMENOST</w:t>
      </w:r>
      <w:r w:rsidRPr="00DC29FD">
        <w:rPr>
          <w:rFonts w:ascii="Times New Roman" w:hAnsi="Times New Roman"/>
          <w:sz w:val="24"/>
          <w:szCs w:val="24"/>
        </w:rPr>
        <w:t xml:space="preserve"> – pristup medijima, razumijevanje medija, kritički pristup sadržajima, sposobnost razumijevanja skrivenih poruka, kreiranje medijskih poruka</w:t>
      </w: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D62CC" w:rsidRDefault="005D62C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EA4DCE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pict>
          <v:oval id="_x0000_s1030" style="position:absolute;left:0;text-align:left;margin-left:-22.05pt;margin-top:.35pt;width:502.15pt;height:363.8pt;z-index:251662336">
            <v:textbox style="mso-next-textbox:#_x0000_s1030">
              <w:txbxContent>
                <w:p w:rsidR="005E77A2" w:rsidRPr="00DC29FD" w:rsidRDefault="005E77A2" w:rsidP="005E77A2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OBRAZOVANJE NA DALJINU I E-UČENJE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niz specifičnih vještina potrebnih za učenje u </w:t>
                  </w:r>
                  <w:proofErr w:type="spellStart"/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>online</w:t>
                  </w:r>
                  <w:proofErr w:type="spellEnd"/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okruženju; sposobnost korišten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j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>a elektroničkih sustava za učenje na daljinu koje danas postaje sve više jedinom strategijom poučavanja u formalnom i neformalnom obrazovanju</w:t>
                  </w:r>
                </w:p>
                <w:p w:rsidR="005E77A2" w:rsidRDefault="005E77A2" w:rsidP="005E77A2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18919" cy="2039090"/>
                        <wp:effectExtent l="19050" t="0" r="5231" b="0"/>
                        <wp:docPr id="17" name="Slika 16" descr="e learn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 learning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7836" cy="203827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7CEC" w:rsidRDefault="00EC7CE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C7CEC" w:rsidRDefault="00EC7CEC" w:rsidP="005D62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Pr="0051273C" w:rsidRDefault="003B7D75" w:rsidP="0051273C">
      <w:pPr>
        <w:pStyle w:val="Odlomakpopisa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D75">
        <w:rPr>
          <w:noProof/>
          <w:lang w:eastAsia="hr-HR"/>
        </w:rPr>
        <w:pict>
          <v:oval id="_x0000_s1031" style="position:absolute;left:0;text-align:left;margin-left:-19.65pt;margin-top:-45.3pt;width:502.15pt;height:392.55pt;z-index:251663360">
            <v:textbox style="mso-next-textbox:#_x0000_s1031">
              <w:txbxContent>
                <w:p w:rsidR="005E77A2" w:rsidRPr="00DC29FD" w:rsidRDefault="005E77A2" w:rsidP="005E77A2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KULTURALNA PISMENOST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nije nužno vezana uz digitalne tehnologije; znanje i razumijevanje kako zemlje, religije, etničke grupe, tradicionalna vjerovanja, simboli, običaji i oralna tradicija utječu na stvaranje, spremanje, zaštitu, arhiviranje, postupanje s informacijama te širenje informacija i znanja korištenjem tehnologija</w:t>
                  </w:r>
                </w:p>
                <w:p w:rsidR="005E77A2" w:rsidRPr="00DC29FD" w:rsidRDefault="005E77A2" w:rsidP="005E77A2">
                  <w:pPr>
                    <w:pStyle w:val="Odlomakpopisa"/>
                    <w:numPr>
                      <w:ilvl w:val="0"/>
                      <w:numId w:val="2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>Multikulturalna</w:t>
                  </w:r>
                  <w:proofErr w:type="spellEnd"/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pismenost – tumačenje i razumijevanje drugih i drukčijih s ciljem uspostave dijaloga među kulturama</w:t>
                  </w:r>
                  <w:r w:rsidR="0051273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5E77A2" w:rsidRDefault="0051273C" w:rsidP="005E77A2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316573" cy="1316573"/>
                        <wp:effectExtent l="19050" t="0" r="0" b="0"/>
                        <wp:docPr id="23" name="Slika 22" descr="multikurtulariza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ultikurtularizam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0857" cy="13208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5E77A2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E77A2" w:rsidRDefault="003B7D75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pict>
          <v:oval id="_x0000_s1032" style="position:absolute;left:0;text-align:left;margin-left:1.6pt;margin-top:29.5pt;width:502.15pt;height:392.55pt;z-index:251664384">
            <v:textbox style="mso-next-textbox:#_x0000_s1032">
              <w:txbxContent>
                <w:p w:rsidR="0051273C" w:rsidRPr="005E77A2" w:rsidRDefault="0051273C" w:rsidP="0051273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1273C" w:rsidRPr="00DC29FD" w:rsidRDefault="0051273C" w:rsidP="0051273C">
                  <w:pPr>
                    <w:pStyle w:val="Odlomakpopisa"/>
                    <w:numPr>
                      <w:ilvl w:val="0"/>
                      <w:numId w:val="4"/>
                    </w:numPr>
                    <w:spacing w:line="36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C29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INFORMACIJSKA PISMENOST</w:t>
                  </w:r>
                  <w:r w:rsidRPr="00DC29F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sadrži elemente svih prethodnih; vještine prethodnih pismenosti nužne za razvoj informacijske pismenosti</w:t>
                  </w:r>
                </w:p>
                <w:p w:rsidR="0051273C" w:rsidRDefault="0051273C" w:rsidP="0051273C">
                  <w:pPr>
                    <w:jc w:val="center"/>
                  </w:pPr>
                  <w:r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1810512" cy="2121408"/>
                        <wp:effectExtent l="19050" t="0" r="0" b="0"/>
                        <wp:docPr id="30" name="Slika 29" descr="inf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fo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0512" cy="21214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1273C" w:rsidRDefault="0051273C" w:rsidP="005E77A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A52A1" w:rsidRPr="00EA4DCE" w:rsidRDefault="009A52A1" w:rsidP="00EA4DC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40135" w:rsidRDefault="00140135"/>
    <w:sectPr w:rsidR="00140135" w:rsidSect="00EA4D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26360"/>
    <w:multiLevelType w:val="multilevel"/>
    <w:tmpl w:val="516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2430E"/>
    <w:multiLevelType w:val="hybridMultilevel"/>
    <w:tmpl w:val="D0CE02E0"/>
    <w:lvl w:ilvl="0" w:tplc="E3362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F6F3559"/>
    <w:multiLevelType w:val="hybridMultilevel"/>
    <w:tmpl w:val="980EF3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C25E29"/>
    <w:multiLevelType w:val="hybridMultilevel"/>
    <w:tmpl w:val="26B0968C"/>
    <w:lvl w:ilvl="0" w:tplc="5908F3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55531"/>
    <w:multiLevelType w:val="hybridMultilevel"/>
    <w:tmpl w:val="928EC5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36C9C"/>
    <w:multiLevelType w:val="hybridMultilevel"/>
    <w:tmpl w:val="E230FD4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AF586C"/>
    <w:rsid w:val="00140135"/>
    <w:rsid w:val="003B7D75"/>
    <w:rsid w:val="0051273C"/>
    <w:rsid w:val="005D62CC"/>
    <w:rsid w:val="005E77A2"/>
    <w:rsid w:val="009A52A1"/>
    <w:rsid w:val="00AF586C"/>
    <w:rsid w:val="00EA4DCE"/>
    <w:rsid w:val="00EC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F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9A52A1"/>
    <w:pPr>
      <w:ind w:left="720"/>
      <w:contextualSpacing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5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PC</cp:lastModifiedBy>
  <cp:revision>5</cp:revision>
  <cp:lastPrinted>2016-09-09T09:44:00Z</cp:lastPrinted>
  <dcterms:created xsi:type="dcterms:W3CDTF">2016-08-30T20:16:00Z</dcterms:created>
  <dcterms:modified xsi:type="dcterms:W3CDTF">2016-09-09T09:51:00Z</dcterms:modified>
</cp:coreProperties>
</file>